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54" w:rsidRDefault="00E64454">
      <w:pPr>
        <w:pStyle w:val="BalloonText"/>
        <w:rPr>
          <w:rFonts w:ascii="Garamond" w:eastAsia="Garamond" w:hAnsi="Garamond" w:cs="Garamond"/>
        </w:rPr>
      </w:pPr>
    </w:p>
    <w:p w:rsidR="00E64454" w:rsidRDefault="00E64454">
      <w:pPr>
        <w:pStyle w:val="BodyText"/>
        <w:rPr>
          <w:sz w:val="24"/>
          <w:szCs w:val="24"/>
        </w:rPr>
      </w:pPr>
    </w:p>
    <w:p w:rsidR="00E64454" w:rsidRDefault="00093D10">
      <w:pPr>
        <w:pStyle w:val="BodyText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When students wish to take courses at another institution and transfer them back as credit towards the Richmond degree, there are three steps to be followed:</w:t>
      </w:r>
    </w:p>
    <w:p w:rsidR="00E64454" w:rsidRDefault="00E64454">
      <w:pPr>
        <w:pStyle w:val="BodyText"/>
        <w:rPr>
          <w:sz w:val="24"/>
          <w:szCs w:val="24"/>
        </w:rPr>
      </w:pPr>
    </w:p>
    <w:p w:rsidR="00E64454" w:rsidRDefault="00093D10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researches options and selects some possible courses.</w:t>
      </w:r>
    </w:p>
    <w:p w:rsidR="00E64454" w:rsidRDefault="00093D10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Registry approves the transfer credit equivalents, i.e. which Richmond courses would transfer in.</w:t>
      </w:r>
    </w:p>
    <w:p w:rsidR="00E64454" w:rsidRDefault="00093D10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Once the student and their academic advisor have the course equivalents, together they work out how the courses would fit in to the degree plan.</w:t>
      </w:r>
    </w:p>
    <w:p w:rsidR="00E64454" w:rsidRDefault="00E64454">
      <w:pPr>
        <w:pStyle w:val="BodyText"/>
        <w:rPr>
          <w:sz w:val="24"/>
          <w:szCs w:val="24"/>
        </w:rPr>
      </w:pPr>
    </w:p>
    <w:p w:rsidR="00E64454" w:rsidRDefault="00E64454">
      <w:pPr>
        <w:pStyle w:val="BodyText"/>
        <w:rPr>
          <w:sz w:val="24"/>
          <w:szCs w:val="24"/>
        </w:rPr>
      </w:pPr>
    </w:p>
    <w:p w:rsidR="00E64454" w:rsidRDefault="00093D10">
      <w:pPr>
        <w:pStyle w:val="BodyText"/>
        <w:rPr>
          <w:b/>
          <w:bCs/>
          <w:sz w:val="24"/>
          <w:szCs w:val="24"/>
          <w:u w:val="single"/>
        </w:rPr>
      </w:pPr>
      <w:r>
        <w:rPr>
          <w:rFonts w:eastAsia="Arial Unicode MS" w:cs="Arial Unicode MS"/>
          <w:b/>
          <w:bCs/>
          <w:sz w:val="24"/>
          <w:szCs w:val="24"/>
          <w:u w:val="single"/>
        </w:rPr>
        <w:t>What the Registry needs:</w:t>
      </w:r>
    </w:p>
    <w:p w:rsidR="00E64454" w:rsidRDefault="00E64454">
      <w:pPr>
        <w:pStyle w:val="BodyText"/>
        <w:rPr>
          <w:sz w:val="24"/>
          <w:szCs w:val="24"/>
        </w:rPr>
      </w:pPr>
    </w:p>
    <w:p w:rsidR="00E64454" w:rsidRDefault="00093D10">
      <w:pPr>
        <w:pStyle w:val="Body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institution’s name and address, so that the accreditation/recognition status can be verified.</w:t>
      </w:r>
    </w:p>
    <w:p w:rsidR="00E64454" w:rsidRDefault="00093D10">
      <w:pPr>
        <w:pStyle w:val="Body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Course codes (and course descriptions if not available on the website) for the courses selected.</w:t>
      </w:r>
    </w:p>
    <w:p w:rsidR="00E64454" w:rsidRDefault="00E64454">
      <w:pPr>
        <w:pStyle w:val="BodyText"/>
        <w:tabs>
          <w:tab w:val="left" w:pos="720"/>
        </w:tabs>
        <w:rPr>
          <w:sz w:val="24"/>
          <w:szCs w:val="24"/>
        </w:rPr>
      </w:pPr>
    </w:p>
    <w:p w:rsidR="00E64454" w:rsidRDefault="00093D10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the details below and email this form to registryservices@richmond.ac.uk</w:t>
      </w:r>
    </w:p>
    <w:p w:rsidR="00E64454" w:rsidRDefault="00E64454">
      <w:pPr>
        <w:pStyle w:val="BodyText"/>
      </w:pPr>
    </w:p>
    <w:tbl>
      <w:tblPr>
        <w:tblW w:w="107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7"/>
        <w:gridCol w:w="4286"/>
      </w:tblGrid>
      <w:tr w:rsidR="00E64454">
        <w:trPr>
          <w:trHeight w:val="450"/>
        </w:trPr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454" w:rsidRDefault="00093D10">
            <w:r>
              <w:rPr>
                <w:rFonts w:ascii="Garamond" w:hAnsi="Garamond"/>
                <w:sz w:val="24"/>
                <w:szCs w:val="24"/>
              </w:rPr>
              <w:t>Student name: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454" w:rsidRDefault="00093D10">
            <w:r>
              <w:rPr>
                <w:rFonts w:ascii="Garamond" w:hAnsi="Garamond"/>
                <w:sz w:val="24"/>
                <w:szCs w:val="24"/>
              </w:rPr>
              <w:t>ID No:</w:t>
            </w:r>
          </w:p>
        </w:tc>
      </w:tr>
      <w:tr w:rsidR="00E64454">
        <w:trPr>
          <w:trHeight w:val="1050"/>
        </w:trPr>
        <w:tc>
          <w:tcPr>
            <w:tcW w:w="10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454" w:rsidRDefault="00093D10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 of the institution where student intends to study (please include institution website address):</w:t>
            </w: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093D10" w:rsidRDefault="00093D10"/>
        </w:tc>
      </w:tr>
      <w:tr w:rsidR="00E64454">
        <w:trPr>
          <w:trHeight w:val="294"/>
        </w:trPr>
        <w:tc>
          <w:tcPr>
            <w:tcW w:w="10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454" w:rsidRDefault="00093D10">
            <w:r>
              <w:rPr>
                <w:rFonts w:ascii="Garamond" w:eastAsia="Cambria" w:hAnsi="Garamond" w:cs="Cambria"/>
                <w:sz w:val="24"/>
                <w:szCs w:val="24"/>
              </w:rPr>
              <w:t>Course start and end dates:</w:t>
            </w:r>
          </w:p>
        </w:tc>
      </w:tr>
      <w:tr w:rsidR="00E64454">
        <w:trPr>
          <w:trHeight w:val="3850"/>
        </w:trPr>
        <w:tc>
          <w:tcPr>
            <w:tcW w:w="10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454" w:rsidRDefault="00093D10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Please list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course codes </w:t>
            </w:r>
            <w:r>
              <w:rPr>
                <w:rFonts w:ascii="Garamond" w:hAnsi="Garamond"/>
                <w:sz w:val="24"/>
                <w:szCs w:val="24"/>
              </w:rPr>
              <w:t xml:space="preserve">and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course titles</w:t>
            </w:r>
            <w:r>
              <w:rPr>
                <w:rFonts w:ascii="Garamond" w:hAnsi="Garamond"/>
                <w:sz w:val="24"/>
                <w:szCs w:val="24"/>
              </w:rPr>
              <w:t xml:space="preserve"> here.</w:t>
            </w: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093D10" w:rsidRDefault="00093D1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093D10" w:rsidRDefault="00093D1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093D10" w:rsidRDefault="00093D1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093D10" w:rsidRDefault="00093D10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E64454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E64454" w:rsidRDefault="00093D10">
            <w:r>
              <w:rPr>
                <w:rFonts w:ascii="Garamond" w:hAnsi="Garamond"/>
                <w:b/>
                <w:bCs/>
                <w:sz w:val="22"/>
                <w:szCs w:val="22"/>
              </w:rPr>
              <w:t>*If the institution does not have a catalog or readily available course descriptions online, please attach the course descriptions to this form.</w:t>
            </w:r>
          </w:p>
        </w:tc>
      </w:tr>
    </w:tbl>
    <w:p w:rsidR="00E64454" w:rsidRDefault="00E64454">
      <w:pPr>
        <w:pStyle w:val="BodyText"/>
      </w:pPr>
    </w:p>
    <w:sectPr w:rsidR="00E64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85" w:right="498" w:bottom="426" w:left="85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E6" w:rsidRDefault="00093D10">
      <w:r>
        <w:separator/>
      </w:r>
    </w:p>
  </w:endnote>
  <w:endnote w:type="continuationSeparator" w:id="0">
    <w:p w:rsidR="00D456E6" w:rsidRDefault="0009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C2" w:rsidRDefault="00DD3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54" w:rsidRDefault="00E6445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C2" w:rsidRDefault="00DD3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E6" w:rsidRDefault="00093D10">
      <w:r>
        <w:separator/>
      </w:r>
    </w:p>
  </w:footnote>
  <w:footnote w:type="continuationSeparator" w:id="0">
    <w:p w:rsidR="00D456E6" w:rsidRDefault="0009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C2" w:rsidRDefault="00DD3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54" w:rsidRDefault="003E28A4">
    <w:pPr>
      <w:pStyle w:val="Header"/>
      <w:tabs>
        <w:tab w:val="clear" w:pos="4153"/>
        <w:tab w:val="clear" w:pos="8306"/>
      </w:tabs>
      <w:ind w:right="283"/>
    </w:pPr>
    <w:r>
      <w:rPr>
        <w:rFonts w:asciiTheme="majorHAnsi" w:hAnsiTheme="majorHAnsi" w:cstheme="majorHAnsi"/>
        <w:noProof/>
        <w:color w:val="0D0D0D" w:themeColor="text1" w:themeTint="F2"/>
        <w:spacing w:val="10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203200</wp:posOffset>
          </wp:positionV>
          <wp:extent cx="3013075" cy="1158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0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D10"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3584574</wp:posOffset>
              </wp:positionH>
              <wp:positionV relativeFrom="page">
                <wp:posOffset>-241300</wp:posOffset>
              </wp:positionV>
              <wp:extent cx="3886201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6201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282.2pt;margin-top:-19.0pt;width:306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093D10"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2908934</wp:posOffset>
              </wp:positionH>
              <wp:positionV relativeFrom="page">
                <wp:posOffset>345439</wp:posOffset>
              </wp:positionV>
              <wp:extent cx="4343400" cy="2057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2057400"/>
                      </a:xfrm>
                      <a:prstGeom prst="rect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229.1pt;margin-top:27.2pt;width:342.0pt;height:16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 w:rsidR="00093D10"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3023234</wp:posOffset>
              </wp:positionH>
              <wp:positionV relativeFrom="page">
                <wp:posOffset>688339</wp:posOffset>
              </wp:positionV>
              <wp:extent cx="4114800" cy="13716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4800" cy="1371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64454" w:rsidRDefault="00093D10">
                          <w:pPr>
                            <w:jc w:val="center"/>
                            <w:rPr>
                              <w:rFonts w:ascii="Garamond" w:eastAsia="Garamond" w:hAnsi="Garamond" w:cs="Garamond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48"/>
                              <w:szCs w:val="48"/>
                            </w:rPr>
                            <w:t>Academic Registry</w:t>
                          </w:r>
                        </w:p>
                        <w:p w:rsidR="00E64454" w:rsidRDefault="00E64454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64454" w:rsidRDefault="00093D10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44"/>
                              <w:szCs w:val="44"/>
                            </w:rPr>
                            <w:t>Transfer Credit Approval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238.1pt;margin-top:54.2pt;width:324.0pt;height:108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  <w:rPr>
                        <w:rFonts w:ascii="Garamond" w:cs="Garamond" w:hAnsi="Garamond" w:eastAsia="Garamond"/>
                        <w:b w:val="1"/>
                        <w:bCs w:val="1"/>
                        <w:sz w:val="48"/>
                        <w:szCs w:val="48"/>
                      </w:rPr>
                    </w:pPr>
                    <w:r>
                      <w:rPr>
                        <w:rFonts w:ascii="Garamond" w:hAnsi="Garamond"/>
                        <w:b w:val="1"/>
                        <w:bCs w:val="1"/>
                        <w:sz w:val="48"/>
                        <w:szCs w:val="48"/>
                        <w:rtl w:val="0"/>
                        <w:lang w:val="en-US"/>
                      </w:rPr>
                      <w:t>Academic Registry</w:t>
                    </w:r>
                  </w:p>
                  <w:p>
                    <w:pPr>
                      <w:pStyle w:val="Normal.0"/>
                      <w:rPr>
                        <w:sz w:val="44"/>
                        <w:szCs w:val="44"/>
                      </w:rPr>
                    </w:pPr>
                  </w:p>
                  <w:p>
                    <w:pPr>
                      <w:pStyle w:val="Normal.0"/>
                      <w:jc w:val="center"/>
                    </w:pPr>
                    <w:r>
                      <w:rPr>
                        <w:rFonts w:ascii="Garamond" w:hAnsi="Garamond"/>
                        <w:b w:val="1"/>
                        <w:bCs w:val="1"/>
                        <w:sz w:val="44"/>
                        <w:szCs w:val="44"/>
                        <w:rtl w:val="0"/>
                        <w:lang w:val="en-US"/>
                      </w:rPr>
                      <w:t>Transfer Credit Approval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 w:rsidR="00093D10"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3124834</wp:posOffset>
              </wp:positionH>
              <wp:positionV relativeFrom="page">
                <wp:posOffset>1717039</wp:posOffset>
              </wp:positionV>
              <wp:extent cx="3886201" cy="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6201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246.1pt;margin-top:135.2pt;width:306.0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093D10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C2" w:rsidRDefault="00DD3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957"/>
    <w:multiLevelType w:val="hybridMultilevel"/>
    <w:tmpl w:val="4C3E5358"/>
    <w:numStyleLink w:val="ImportedStyle2"/>
  </w:abstractNum>
  <w:abstractNum w:abstractNumId="1" w15:restartNumberingAfterBreak="0">
    <w:nsid w:val="66D545A4"/>
    <w:multiLevelType w:val="hybridMultilevel"/>
    <w:tmpl w:val="D648100C"/>
    <w:styleLink w:val="ImportedStyle1"/>
    <w:lvl w:ilvl="0" w:tplc="21F2A7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036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4346E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C76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AD4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C5690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668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BC27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423E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A60ADE"/>
    <w:multiLevelType w:val="hybridMultilevel"/>
    <w:tmpl w:val="4C3E5358"/>
    <w:styleLink w:val="ImportedStyle2"/>
    <w:lvl w:ilvl="0" w:tplc="E93E88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0772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DD86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E3CC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D445D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12F6BE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CACD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2D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BCC3CA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43D0BAB"/>
    <w:multiLevelType w:val="hybridMultilevel"/>
    <w:tmpl w:val="D648100C"/>
    <w:numStyleLink w:val="ImportedStyle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54"/>
    <w:rsid w:val="00093D10"/>
    <w:rsid w:val="003E28A4"/>
    <w:rsid w:val="00D456E6"/>
    <w:rsid w:val="00DD30C2"/>
    <w:rsid w:val="00E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624E3-AC02-4C4C-BBC9-FBB8AB7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alloonText">
    <w:name w:val="Balloon Text"/>
    <w:rPr>
      <w:rFonts w:ascii="Tahoma" w:eastAsia="Tahoma" w:hAnsi="Tahoma" w:cs="Tahoma"/>
      <w:color w:val="000000"/>
      <w:sz w:val="16"/>
      <w:szCs w:val="16"/>
      <w:u w:color="000000"/>
      <w:lang w:val="en-US"/>
    </w:rPr>
  </w:style>
  <w:style w:type="paragraph" w:styleId="BodyText">
    <w:name w:val="Body Text"/>
    <w:pPr>
      <w:jc w:val="both"/>
    </w:pPr>
    <w:rPr>
      <w:rFonts w:ascii="Garamond" w:eastAsia="Garamond" w:hAnsi="Garamond" w:cs="Garamond"/>
      <w:color w:val="000000"/>
      <w:sz w:val="28"/>
      <w:szCs w:val="28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DD3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0C2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Schooling, Ceri</dc:creator>
  <cp:lastModifiedBy>Schooling, Ceri</cp:lastModifiedBy>
  <cp:revision>3</cp:revision>
  <dcterms:created xsi:type="dcterms:W3CDTF">2023-10-26T10:49:00Z</dcterms:created>
  <dcterms:modified xsi:type="dcterms:W3CDTF">2023-10-26T10:53:00Z</dcterms:modified>
</cp:coreProperties>
</file>